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DF" w:rsidRPr="00D42D7A" w:rsidRDefault="00D42D7A" w:rsidP="00D42D7A">
      <w:pPr>
        <w:jc w:val="right"/>
        <w:rPr>
          <w:b/>
        </w:rPr>
      </w:pPr>
      <w:r w:rsidRPr="00D42D7A">
        <w:rPr>
          <w:b/>
        </w:rPr>
        <w:t>PROPOSAL PROGRAM KELAS BERBAGI</w:t>
      </w:r>
    </w:p>
    <w:p w:rsidR="00D42D7A" w:rsidRDefault="00D42D7A" w:rsidP="00D42D7A">
      <w:pPr>
        <w:jc w:val="both"/>
      </w:pPr>
    </w:p>
    <w:p w:rsidR="00751B95" w:rsidRDefault="00751B95" w:rsidP="00D42D7A">
      <w:pPr>
        <w:jc w:val="both"/>
        <w:rPr>
          <w:b/>
        </w:rPr>
      </w:pPr>
      <w:r>
        <w:rPr>
          <w:b/>
        </w:rPr>
        <w:t>Apa Itu KelasBerbagi</w:t>
      </w:r>
    </w:p>
    <w:p w:rsidR="00751B95" w:rsidRDefault="00222552" w:rsidP="00D42D7A">
      <w:pPr>
        <w:jc w:val="both"/>
      </w:pPr>
      <w:r>
        <w:rPr>
          <w:noProof/>
          <w:lang w:val="en-US"/>
        </w:rPr>
        <w:drawing>
          <wp:anchor distT="0" distB="0" distL="114300" distR="114300" simplePos="0" relativeHeight="251658240" behindDoc="0" locked="0" layoutInCell="1" allowOverlap="1">
            <wp:simplePos x="0" y="0"/>
            <wp:positionH relativeFrom="margin">
              <wp:posOffset>77051</wp:posOffset>
            </wp:positionH>
            <wp:positionV relativeFrom="margin">
              <wp:posOffset>1021040</wp:posOffset>
            </wp:positionV>
            <wp:extent cx="2202869" cy="1653702"/>
            <wp:effectExtent l="19050" t="0" r="6931" b="0"/>
            <wp:wrapSquare wrapText="bothSides"/>
            <wp:docPr id="1" name="Picture 0" descr="DSCF0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781.JPG"/>
                    <pic:cNvPicPr/>
                  </pic:nvPicPr>
                  <pic:blipFill>
                    <a:blip r:embed="rId5" cstate="print"/>
                    <a:stretch>
                      <a:fillRect/>
                    </a:stretch>
                  </pic:blipFill>
                  <pic:spPr>
                    <a:xfrm>
                      <a:off x="0" y="0"/>
                      <a:ext cx="2202869" cy="1653702"/>
                    </a:xfrm>
                    <a:prstGeom prst="rect">
                      <a:avLst/>
                    </a:prstGeom>
                  </pic:spPr>
                </pic:pic>
              </a:graphicData>
            </a:graphic>
          </wp:anchor>
        </w:drawing>
      </w:r>
      <w:r w:rsidR="00751B95">
        <w:t>Kelas Berbagi adalah suatu istilah yang kami gunakan untuk menggambarkan keinginan kami, memfasilitasi berbagai kemampuan, keterampilan, motivasi, semangat dan hal positif lainnya, untuk kemudian dibagi, disampaikan kepada orang lain secara gratis.</w:t>
      </w:r>
    </w:p>
    <w:p w:rsidR="00EA7CFB" w:rsidRDefault="00EA7CFB" w:rsidP="00D42D7A">
      <w:pPr>
        <w:jc w:val="both"/>
      </w:pPr>
      <w:r>
        <w:t xml:space="preserve">Adalah Kabupaten Sambas, sebagai tempat kami memulai aktivitas ini. Pertemuan perdana, kami lakukan di SD Negeri 8 Kota Bangun, sebuah sekolah yang terletak di Kecamatan Sebawi, Kabupaten Sambas. Sekolah ini berada di dusun Kota Bangun, atau  3 KM dari jalan utama kecamatan Sebawi. Kegiatan ini, kami mengajari anak – anak dasar – dasar komputer di beberapa SD dan MI. Kegiatan ini lebih mengarah kepada </w:t>
      </w:r>
      <w:r w:rsidR="00222552">
        <w:rPr>
          <w:i/>
        </w:rPr>
        <w:t>edutainment</w:t>
      </w:r>
      <w:r>
        <w:rPr>
          <w:i/>
        </w:rPr>
        <w:t xml:space="preserve">, </w:t>
      </w:r>
      <w:r>
        <w:t xml:space="preserve">untuk memberikan semangat belajar kepada anak – anak di Kabupaten Sambas. </w:t>
      </w:r>
    </w:p>
    <w:p w:rsidR="00EA7CFB" w:rsidRDefault="00776274" w:rsidP="00D42D7A">
      <w:pPr>
        <w:jc w:val="both"/>
      </w:pPr>
      <w:r>
        <w:t>Sebagai kelanjutannya, kami pun mengadakan berbagai aktivitas asistensi untuk madrah ibtidaiyah di berbagai tempat, di Kabupaten Sambas. Hal ini untuk ikut serta dalam meningkatkan kualitas dan daya saing Madrasah Ibtidaiyah dengan berbagai sekolah – sekolah konvensional lainnya.</w:t>
      </w:r>
    </w:p>
    <w:p w:rsidR="00776274" w:rsidRDefault="00776274" w:rsidP="00D42D7A">
      <w:pPr>
        <w:jc w:val="both"/>
      </w:pPr>
      <w:r>
        <w:t xml:space="preserve">Salah satu yang kini kami upayakan adalah mengadakan aktivitas perpustakaan keliling ke beberapa sekolah dasar/MI di Kabupaten Sambas secara berkelanjutan setiap pekan. Kegiatan ini sudah mendapat dukungan, setidaknya sudah terkumpul 500 judul buku untuk semua kalangan pembaca. Namun bagi kami, ini belum maksimal, sehingga memang perlu ditambah lagi. </w:t>
      </w:r>
    </w:p>
    <w:p w:rsidR="00222552" w:rsidRDefault="00222552" w:rsidP="00BF56FF">
      <w:pPr>
        <w:jc w:val="both"/>
      </w:pPr>
      <w:r>
        <w:t xml:space="preserve">Sasaran dari program ini adalah seluruh Sekolah Dasar </w:t>
      </w:r>
      <w:r w:rsidR="00BF56FF">
        <w:t xml:space="preserve">atau Madrasah Ibtidaiyah adalah sekolah – sekolah yang memiliki siswa tergolong dhuafa setidanya 80%, dan memiliki berbagai keterbatasan sarana dan prasarana, secara geografis tidak sulit dijangkau. </w:t>
      </w:r>
    </w:p>
    <w:p w:rsidR="00EF5923" w:rsidRPr="00EA7CFB" w:rsidRDefault="00EF5923" w:rsidP="00D42D7A">
      <w:pPr>
        <w:jc w:val="both"/>
      </w:pPr>
    </w:p>
    <w:p w:rsidR="00EA7CFB" w:rsidRPr="007451EC" w:rsidRDefault="00B021BD" w:rsidP="00D42D7A">
      <w:pPr>
        <w:jc w:val="both"/>
        <w:rPr>
          <w:b/>
        </w:rPr>
      </w:pPr>
      <w:r w:rsidRPr="007451EC">
        <w:rPr>
          <w:b/>
        </w:rPr>
        <w:t>Program Kelas Berbagi</w:t>
      </w:r>
    </w:p>
    <w:p w:rsidR="00B021BD" w:rsidRDefault="00703A78" w:rsidP="007451EC">
      <w:pPr>
        <w:pStyle w:val="ListParagraph"/>
        <w:numPr>
          <w:ilvl w:val="0"/>
          <w:numId w:val="1"/>
        </w:numPr>
        <w:ind w:left="426" w:hanging="426"/>
        <w:jc w:val="both"/>
      </w:pPr>
      <w:r>
        <w:rPr>
          <w:lang w:val="en-US"/>
        </w:rPr>
        <w:t xml:space="preserve">Funs Learning </w:t>
      </w:r>
      <w:proofErr w:type="spellStart"/>
      <w:r>
        <w:rPr>
          <w:lang w:val="en-US"/>
        </w:rPr>
        <w:t>Bersama</w:t>
      </w:r>
      <w:proofErr w:type="spellEnd"/>
      <w:r>
        <w:rPr>
          <w:lang w:val="en-US"/>
        </w:rPr>
        <w:t xml:space="preserve"> </w:t>
      </w:r>
      <w:proofErr w:type="spellStart"/>
      <w:r>
        <w:rPr>
          <w:lang w:val="en-US"/>
        </w:rPr>
        <w:t>anak</w:t>
      </w:r>
      <w:proofErr w:type="spellEnd"/>
      <w:r>
        <w:rPr>
          <w:lang w:val="en-US"/>
        </w:rPr>
        <w:t xml:space="preserve"> – </w:t>
      </w:r>
      <w:proofErr w:type="spellStart"/>
      <w:r>
        <w:rPr>
          <w:lang w:val="en-US"/>
        </w:rPr>
        <w:t>anak</w:t>
      </w:r>
      <w:proofErr w:type="spellEnd"/>
      <w:r>
        <w:rPr>
          <w:lang w:val="en-US"/>
        </w:rPr>
        <w:t xml:space="preserve"> </w:t>
      </w:r>
      <w:proofErr w:type="spellStart"/>
      <w:r>
        <w:rPr>
          <w:lang w:val="en-US"/>
        </w:rPr>
        <w:t>Madrasah</w:t>
      </w:r>
      <w:proofErr w:type="spellEnd"/>
      <w:r>
        <w:rPr>
          <w:lang w:val="en-US"/>
        </w:rPr>
        <w:t xml:space="preserve"> </w:t>
      </w:r>
    </w:p>
    <w:p w:rsidR="00B021BD" w:rsidRPr="007451EC" w:rsidRDefault="00B021BD" w:rsidP="00D42D7A">
      <w:pPr>
        <w:pStyle w:val="ListParagraph"/>
        <w:numPr>
          <w:ilvl w:val="0"/>
          <w:numId w:val="1"/>
        </w:numPr>
        <w:ind w:left="426" w:hanging="426"/>
        <w:jc w:val="both"/>
      </w:pPr>
      <w:r>
        <w:t>Perpustakaan Keliling di SD/MI se Kabupaten Sambas</w:t>
      </w:r>
    </w:p>
    <w:p w:rsidR="007451EC" w:rsidRDefault="007451EC" w:rsidP="00D42D7A">
      <w:pPr>
        <w:jc w:val="both"/>
        <w:rPr>
          <w:b/>
        </w:rPr>
      </w:pPr>
    </w:p>
    <w:p w:rsidR="00BF56FF" w:rsidRDefault="00BF56FF" w:rsidP="00D42D7A">
      <w:pPr>
        <w:jc w:val="both"/>
        <w:rPr>
          <w:b/>
        </w:rPr>
      </w:pPr>
    </w:p>
    <w:p w:rsidR="007451EC" w:rsidRDefault="007451EC" w:rsidP="00D42D7A">
      <w:pPr>
        <w:jc w:val="both"/>
        <w:rPr>
          <w:b/>
        </w:rPr>
      </w:pPr>
      <w:r>
        <w:rPr>
          <w:b/>
        </w:rPr>
        <w:lastRenderedPageBreak/>
        <w:t>Tujuan Pelaksanaan Program</w:t>
      </w:r>
    </w:p>
    <w:p w:rsidR="007451EC" w:rsidRDefault="00703A78" w:rsidP="007451EC">
      <w:pPr>
        <w:pStyle w:val="ListParagraph"/>
        <w:numPr>
          <w:ilvl w:val="0"/>
          <w:numId w:val="3"/>
        </w:numPr>
        <w:jc w:val="both"/>
      </w:pPr>
      <w:proofErr w:type="spellStart"/>
      <w:r>
        <w:rPr>
          <w:lang w:val="en-US"/>
        </w:rPr>
        <w:t>Meningkatkan</w:t>
      </w:r>
      <w:proofErr w:type="spellEnd"/>
      <w:r>
        <w:rPr>
          <w:lang w:val="en-US"/>
        </w:rPr>
        <w:t xml:space="preserve"> </w:t>
      </w:r>
      <w:proofErr w:type="spellStart"/>
      <w:r>
        <w:rPr>
          <w:lang w:val="en-US"/>
        </w:rPr>
        <w:t>minat</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/I </w:t>
      </w:r>
      <w:proofErr w:type="spellStart"/>
      <w:r>
        <w:rPr>
          <w:lang w:val="en-US"/>
        </w:rPr>
        <w:t>dhuafa</w:t>
      </w:r>
      <w:proofErr w:type="spellEnd"/>
      <w:r>
        <w:rPr>
          <w:lang w:val="en-US"/>
        </w:rPr>
        <w:t xml:space="preserve"> </w:t>
      </w:r>
      <w:proofErr w:type="spellStart"/>
      <w:r>
        <w:rPr>
          <w:lang w:val="en-US"/>
        </w:rPr>
        <w:t>di</w:t>
      </w:r>
      <w:proofErr w:type="spellEnd"/>
      <w:r>
        <w:rPr>
          <w:lang w:val="en-US"/>
        </w:rPr>
        <w:t xml:space="preserve"> MI/SD </w:t>
      </w:r>
      <w:proofErr w:type="spellStart"/>
      <w:r>
        <w:rPr>
          <w:lang w:val="en-US"/>
        </w:rPr>
        <w:t>kunjungan</w:t>
      </w:r>
      <w:proofErr w:type="spellEnd"/>
    </w:p>
    <w:p w:rsidR="007451EC" w:rsidRDefault="003674D8" w:rsidP="007451EC">
      <w:pPr>
        <w:pStyle w:val="ListParagraph"/>
        <w:numPr>
          <w:ilvl w:val="0"/>
          <w:numId w:val="3"/>
        </w:numPr>
        <w:jc w:val="both"/>
      </w:pPr>
      <w:r>
        <w:t>Menjadikan Perpustakaan Keliling dan Pengenalan Komputer kepada anak – anak di SD/MI se Kabupaten Sambas sebagai sarana edutainment bagi anak – anak di sekolah sasaran, sehingga dapat menginsirasi, membagi semangat kepada anak-anak</w:t>
      </w:r>
    </w:p>
    <w:p w:rsidR="008D575F" w:rsidRDefault="008D575F" w:rsidP="00D42D7A">
      <w:pPr>
        <w:jc w:val="both"/>
        <w:rPr>
          <w:lang w:val="en-US"/>
        </w:rPr>
      </w:pPr>
    </w:p>
    <w:p w:rsidR="00703A78" w:rsidRDefault="00703A78" w:rsidP="00D42D7A">
      <w:pPr>
        <w:jc w:val="both"/>
        <w:rPr>
          <w:lang w:val="en-US"/>
        </w:rPr>
      </w:pPr>
      <w:proofErr w:type="spellStart"/>
      <w:r>
        <w:rPr>
          <w:lang w:val="en-US"/>
        </w:rPr>
        <w:t>Sasaran</w:t>
      </w:r>
      <w:proofErr w:type="spellEnd"/>
      <w:r>
        <w:rPr>
          <w:lang w:val="en-US"/>
        </w:rPr>
        <w:t xml:space="preserve"> </w:t>
      </w:r>
      <w:proofErr w:type="spellStart"/>
      <w:r>
        <w:rPr>
          <w:lang w:val="en-US"/>
        </w:rPr>
        <w:t>Pelaksanaan</w:t>
      </w:r>
      <w:proofErr w:type="spellEnd"/>
      <w:r>
        <w:rPr>
          <w:lang w:val="en-US"/>
        </w:rPr>
        <w:t xml:space="preserve"> Program</w:t>
      </w:r>
    </w:p>
    <w:p w:rsidR="00703A78" w:rsidRDefault="00703A78" w:rsidP="00D42D7A">
      <w:pPr>
        <w:jc w:val="both"/>
        <w:rPr>
          <w:lang w:val="en-US"/>
        </w:rPr>
      </w:pPr>
      <w:proofErr w:type="spellStart"/>
      <w:r>
        <w:rPr>
          <w:lang w:val="en-US"/>
        </w:rPr>
        <w:t>Lokasi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pelaksanaan</w:t>
      </w:r>
      <w:proofErr w:type="spellEnd"/>
      <w:r>
        <w:rPr>
          <w:lang w:val="en-US"/>
        </w:rPr>
        <w:t xml:space="preserve"> agenda #</w:t>
      </w:r>
      <w:proofErr w:type="spellStart"/>
      <w:r>
        <w:rPr>
          <w:lang w:val="en-US"/>
        </w:rPr>
        <w:t>KelasBerbagi</w:t>
      </w:r>
      <w:proofErr w:type="spellEnd"/>
    </w:p>
    <w:p w:rsidR="00703A78" w:rsidRDefault="00703A78" w:rsidP="00703A78">
      <w:pPr>
        <w:pStyle w:val="ListParagraph"/>
        <w:numPr>
          <w:ilvl w:val="0"/>
          <w:numId w:val="4"/>
        </w:numPr>
        <w:jc w:val="both"/>
        <w:rPr>
          <w:lang w:val="en-US"/>
        </w:rPr>
      </w:pPr>
      <w:proofErr w:type="spellStart"/>
      <w:r>
        <w:rPr>
          <w:lang w:val="en-US"/>
        </w:rPr>
        <w:t>Madrasah</w:t>
      </w:r>
      <w:proofErr w:type="spellEnd"/>
      <w:r>
        <w:rPr>
          <w:lang w:val="en-US"/>
        </w:rPr>
        <w:t xml:space="preserve"> </w:t>
      </w:r>
      <w:proofErr w:type="spellStart"/>
      <w:r>
        <w:rPr>
          <w:lang w:val="en-US"/>
        </w:rPr>
        <w:t>Ibtidaiyah</w:t>
      </w:r>
      <w:proofErr w:type="spellEnd"/>
      <w:r>
        <w:rPr>
          <w:lang w:val="en-US"/>
        </w:rPr>
        <w:t xml:space="preserve"> </w:t>
      </w:r>
      <w:proofErr w:type="spellStart"/>
      <w:r>
        <w:rPr>
          <w:lang w:val="en-US"/>
        </w:rPr>
        <w:t>Yasti</w:t>
      </w:r>
      <w:proofErr w:type="spellEnd"/>
      <w:r>
        <w:rPr>
          <w:lang w:val="en-US"/>
        </w:rPr>
        <w:t xml:space="preserve"> </w:t>
      </w:r>
      <w:proofErr w:type="spellStart"/>
      <w:r>
        <w:rPr>
          <w:lang w:val="en-US"/>
        </w:rPr>
        <w:t>Mentibar</w:t>
      </w:r>
      <w:proofErr w:type="spellEnd"/>
      <w:r>
        <w:rPr>
          <w:lang w:val="en-US"/>
        </w:rPr>
        <w:t xml:space="preserve"> </w:t>
      </w:r>
      <w:proofErr w:type="spellStart"/>
      <w:r>
        <w:rPr>
          <w:lang w:val="en-US"/>
        </w:rPr>
        <w:t>Kecamatan</w:t>
      </w:r>
      <w:proofErr w:type="spellEnd"/>
      <w:r>
        <w:rPr>
          <w:lang w:val="en-US"/>
        </w:rPr>
        <w:t xml:space="preserve"> </w:t>
      </w:r>
      <w:proofErr w:type="spellStart"/>
      <w:r>
        <w:rPr>
          <w:lang w:val="en-US"/>
        </w:rPr>
        <w:t>Paloh</w:t>
      </w:r>
      <w:proofErr w:type="spellEnd"/>
    </w:p>
    <w:p w:rsidR="00703A78" w:rsidRDefault="00703A78" w:rsidP="00703A78">
      <w:pPr>
        <w:pStyle w:val="ListParagraph"/>
        <w:numPr>
          <w:ilvl w:val="0"/>
          <w:numId w:val="4"/>
        </w:numPr>
        <w:jc w:val="both"/>
        <w:rPr>
          <w:lang w:val="en-US"/>
        </w:rPr>
      </w:pPr>
      <w:proofErr w:type="spellStart"/>
      <w:r>
        <w:rPr>
          <w:lang w:val="en-US"/>
        </w:rPr>
        <w:t>Madrasah</w:t>
      </w:r>
      <w:proofErr w:type="spellEnd"/>
      <w:r>
        <w:rPr>
          <w:lang w:val="en-US"/>
        </w:rPr>
        <w:t xml:space="preserve"> </w:t>
      </w:r>
      <w:proofErr w:type="spellStart"/>
      <w:r>
        <w:rPr>
          <w:lang w:val="en-US"/>
        </w:rPr>
        <w:t>Ibtidaiyah</w:t>
      </w:r>
      <w:proofErr w:type="spellEnd"/>
      <w:r>
        <w:rPr>
          <w:lang w:val="en-US"/>
        </w:rPr>
        <w:t xml:space="preserve"> </w:t>
      </w:r>
      <w:proofErr w:type="spellStart"/>
      <w:r>
        <w:rPr>
          <w:lang w:val="en-US"/>
        </w:rPr>
        <w:t>Matang</w:t>
      </w:r>
      <w:proofErr w:type="spellEnd"/>
      <w:r>
        <w:rPr>
          <w:lang w:val="en-US"/>
        </w:rPr>
        <w:t xml:space="preserve"> </w:t>
      </w:r>
      <w:proofErr w:type="spellStart"/>
      <w:r>
        <w:rPr>
          <w:lang w:val="en-US"/>
        </w:rPr>
        <w:t>Danau</w:t>
      </w:r>
      <w:proofErr w:type="spellEnd"/>
      <w:r>
        <w:rPr>
          <w:lang w:val="en-US"/>
        </w:rPr>
        <w:t xml:space="preserve"> </w:t>
      </w:r>
      <w:proofErr w:type="spellStart"/>
      <w:r>
        <w:rPr>
          <w:lang w:val="en-US"/>
        </w:rPr>
        <w:t>Kecamatan</w:t>
      </w:r>
      <w:proofErr w:type="spellEnd"/>
      <w:r>
        <w:rPr>
          <w:lang w:val="en-US"/>
        </w:rPr>
        <w:t xml:space="preserve"> </w:t>
      </w:r>
      <w:proofErr w:type="spellStart"/>
      <w:r>
        <w:rPr>
          <w:lang w:val="en-US"/>
        </w:rPr>
        <w:t>Paloh</w:t>
      </w:r>
      <w:proofErr w:type="spellEnd"/>
    </w:p>
    <w:p w:rsidR="00703A78" w:rsidRPr="00703A78" w:rsidRDefault="00703A78" w:rsidP="00703A78">
      <w:pPr>
        <w:pStyle w:val="ListParagraph"/>
        <w:numPr>
          <w:ilvl w:val="0"/>
          <w:numId w:val="4"/>
        </w:numPr>
        <w:jc w:val="both"/>
        <w:rPr>
          <w:lang w:val="en-US"/>
        </w:rPr>
      </w:pPr>
      <w:r>
        <w:rPr>
          <w:lang w:val="en-US"/>
        </w:rPr>
        <w:t xml:space="preserve">SD </w:t>
      </w:r>
      <w:proofErr w:type="spellStart"/>
      <w:r>
        <w:rPr>
          <w:lang w:val="en-US"/>
        </w:rPr>
        <w:t>Negeri</w:t>
      </w:r>
      <w:proofErr w:type="spellEnd"/>
      <w:r>
        <w:rPr>
          <w:lang w:val="en-US"/>
        </w:rPr>
        <w:t xml:space="preserve"> </w:t>
      </w:r>
      <w:proofErr w:type="spellStart"/>
      <w:r>
        <w:rPr>
          <w:lang w:val="en-US"/>
        </w:rPr>
        <w:t>di</w:t>
      </w:r>
      <w:proofErr w:type="spellEnd"/>
      <w:r>
        <w:rPr>
          <w:lang w:val="en-US"/>
        </w:rPr>
        <w:t xml:space="preserve"> Sungai Dungun </w:t>
      </w:r>
      <w:proofErr w:type="spellStart"/>
      <w:r>
        <w:rPr>
          <w:lang w:val="en-US"/>
        </w:rPr>
        <w:t>Kecamatan</w:t>
      </w:r>
      <w:proofErr w:type="spellEnd"/>
      <w:r>
        <w:rPr>
          <w:lang w:val="en-US"/>
        </w:rPr>
        <w:t xml:space="preserve"> </w:t>
      </w:r>
      <w:proofErr w:type="spellStart"/>
      <w:r>
        <w:rPr>
          <w:lang w:val="en-US"/>
        </w:rPr>
        <w:t>Paloh</w:t>
      </w:r>
      <w:proofErr w:type="spellEnd"/>
    </w:p>
    <w:p w:rsidR="00703A78" w:rsidRPr="00703A78" w:rsidRDefault="00703A78" w:rsidP="00D42D7A">
      <w:pPr>
        <w:jc w:val="both"/>
        <w:rPr>
          <w:b/>
          <w:lang w:val="en-US"/>
        </w:rPr>
      </w:pPr>
      <w:proofErr w:type="spellStart"/>
      <w:r>
        <w:rPr>
          <w:lang w:val="en-US"/>
        </w:rPr>
        <w:t>Rencana</w:t>
      </w:r>
      <w:proofErr w:type="spellEnd"/>
      <w:r>
        <w:rPr>
          <w:lang w:val="en-US"/>
        </w:rPr>
        <w:t xml:space="preserve"> Dana </w:t>
      </w:r>
      <w:proofErr w:type="spellStart"/>
      <w:r>
        <w:rPr>
          <w:lang w:val="en-US"/>
        </w:rPr>
        <w:t>Pelaksanaan</w:t>
      </w:r>
      <w:proofErr w:type="spellEnd"/>
      <w:r>
        <w:rPr>
          <w:lang w:val="en-US"/>
        </w:rPr>
        <w:t xml:space="preserve"> Agenda #</w:t>
      </w:r>
      <w:proofErr w:type="spellStart"/>
      <w:r>
        <w:rPr>
          <w:lang w:val="en-US"/>
        </w:rPr>
        <w:t>KelasBerbagi</w:t>
      </w:r>
      <w:proofErr w:type="spellEnd"/>
      <w:r>
        <w:rPr>
          <w:lang w:val="en-US"/>
        </w:rPr>
        <w:t xml:space="preserve"> &amp; </w:t>
      </w:r>
      <w:proofErr w:type="spellStart"/>
      <w:r>
        <w:rPr>
          <w:lang w:val="en-US"/>
        </w:rPr>
        <w:t>Perpustakaan</w:t>
      </w:r>
      <w:proofErr w:type="spellEnd"/>
      <w:r>
        <w:rPr>
          <w:lang w:val="en-US"/>
        </w:rPr>
        <w:t xml:space="preserve"> </w:t>
      </w:r>
      <w:proofErr w:type="spellStart"/>
      <w:r>
        <w:rPr>
          <w:lang w:val="en-US"/>
        </w:rPr>
        <w:t>Keliling</w:t>
      </w:r>
      <w:proofErr w:type="spellEnd"/>
      <w:r>
        <w:rPr>
          <w:lang w:val="en-US"/>
        </w:rPr>
        <w:t xml:space="preserve"> </w:t>
      </w:r>
    </w:p>
    <w:tbl>
      <w:tblPr>
        <w:tblStyle w:val="TableGrid"/>
        <w:tblW w:w="0" w:type="auto"/>
        <w:tblLook w:val="04A0"/>
      </w:tblPr>
      <w:tblGrid>
        <w:gridCol w:w="675"/>
        <w:gridCol w:w="3021"/>
        <w:gridCol w:w="1090"/>
        <w:gridCol w:w="1334"/>
        <w:gridCol w:w="1849"/>
      </w:tblGrid>
      <w:tr w:rsidR="008D575F" w:rsidTr="00F13DD0">
        <w:tc>
          <w:tcPr>
            <w:tcW w:w="675" w:type="dxa"/>
          </w:tcPr>
          <w:p w:rsidR="008D575F" w:rsidRDefault="008D575F" w:rsidP="00F13DD0">
            <w:pPr>
              <w:jc w:val="center"/>
              <w:rPr>
                <w:b/>
              </w:rPr>
            </w:pPr>
            <w:r>
              <w:rPr>
                <w:b/>
              </w:rPr>
              <w:t>No</w:t>
            </w:r>
          </w:p>
        </w:tc>
        <w:tc>
          <w:tcPr>
            <w:tcW w:w="3021" w:type="dxa"/>
          </w:tcPr>
          <w:p w:rsidR="008D575F" w:rsidRDefault="008D575F" w:rsidP="00F13DD0">
            <w:pPr>
              <w:jc w:val="center"/>
              <w:rPr>
                <w:b/>
              </w:rPr>
            </w:pPr>
            <w:r>
              <w:rPr>
                <w:b/>
              </w:rPr>
              <w:t>Uraian</w:t>
            </w:r>
          </w:p>
        </w:tc>
        <w:tc>
          <w:tcPr>
            <w:tcW w:w="1090" w:type="dxa"/>
          </w:tcPr>
          <w:p w:rsidR="008D575F" w:rsidRDefault="008D575F" w:rsidP="00F13DD0">
            <w:pPr>
              <w:jc w:val="center"/>
              <w:rPr>
                <w:b/>
              </w:rPr>
            </w:pPr>
            <w:r>
              <w:rPr>
                <w:b/>
              </w:rPr>
              <w:t>Qty</w:t>
            </w:r>
          </w:p>
        </w:tc>
        <w:tc>
          <w:tcPr>
            <w:tcW w:w="1334" w:type="dxa"/>
          </w:tcPr>
          <w:p w:rsidR="008D575F" w:rsidRDefault="008D575F" w:rsidP="00F13DD0">
            <w:pPr>
              <w:jc w:val="center"/>
              <w:rPr>
                <w:b/>
              </w:rPr>
            </w:pPr>
            <w:r>
              <w:rPr>
                <w:b/>
              </w:rPr>
              <w:t>Satuan</w:t>
            </w:r>
          </w:p>
        </w:tc>
        <w:tc>
          <w:tcPr>
            <w:tcW w:w="1849" w:type="dxa"/>
          </w:tcPr>
          <w:p w:rsidR="008D575F" w:rsidRDefault="008D575F" w:rsidP="00F13DD0">
            <w:pPr>
              <w:jc w:val="center"/>
              <w:rPr>
                <w:b/>
              </w:rPr>
            </w:pPr>
            <w:r>
              <w:rPr>
                <w:b/>
              </w:rPr>
              <w:t>Jumlah</w:t>
            </w:r>
          </w:p>
        </w:tc>
      </w:tr>
      <w:tr w:rsidR="008D575F" w:rsidTr="00F13DD0">
        <w:tc>
          <w:tcPr>
            <w:tcW w:w="675" w:type="dxa"/>
          </w:tcPr>
          <w:p w:rsidR="008D575F" w:rsidRDefault="008D575F" w:rsidP="00F13DD0">
            <w:pPr>
              <w:jc w:val="center"/>
              <w:rPr>
                <w:b/>
              </w:rPr>
            </w:pPr>
            <w:r>
              <w:rPr>
                <w:b/>
              </w:rPr>
              <w:t>1</w:t>
            </w:r>
          </w:p>
        </w:tc>
        <w:tc>
          <w:tcPr>
            <w:tcW w:w="3021" w:type="dxa"/>
          </w:tcPr>
          <w:p w:rsidR="008D575F" w:rsidRPr="00703A78" w:rsidRDefault="00703A78" w:rsidP="00F13DD0">
            <w:pPr>
              <w:jc w:val="both"/>
              <w:rPr>
                <w:b/>
                <w:lang w:val="en-US"/>
              </w:rPr>
            </w:pPr>
            <w:proofErr w:type="spellStart"/>
            <w:r>
              <w:rPr>
                <w:b/>
                <w:lang w:val="en-US"/>
              </w:rPr>
              <w:t>Akomodasi</w:t>
            </w:r>
            <w:proofErr w:type="spellEnd"/>
            <w:r>
              <w:rPr>
                <w:b/>
                <w:lang w:val="en-US"/>
              </w:rPr>
              <w:t xml:space="preserve"> </w:t>
            </w:r>
            <w:proofErr w:type="spellStart"/>
            <w:r>
              <w:rPr>
                <w:b/>
                <w:lang w:val="en-US"/>
              </w:rPr>
              <w:t>Transportasi</w:t>
            </w:r>
            <w:proofErr w:type="spellEnd"/>
          </w:p>
        </w:tc>
        <w:tc>
          <w:tcPr>
            <w:tcW w:w="1090" w:type="dxa"/>
          </w:tcPr>
          <w:p w:rsidR="008D575F" w:rsidRPr="00703A78" w:rsidRDefault="00703A78" w:rsidP="00F13DD0">
            <w:pPr>
              <w:jc w:val="center"/>
              <w:rPr>
                <w:b/>
                <w:lang w:val="en-US"/>
              </w:rPr>
            </w:pPr>
            <w:r>
              <w:rPr>
                <w:b/>
                <w:lang w:val="en-US"/>
              </w:rPr>
              <w:t>2</w:t>
            </w:r>
          </w:p>
        </w:tc>
        <w:tc>
          <w:tcPr>
            <w:tcW w:w="1334" w:type="dxa"/>
          </w:tcPr>
          <w:p w:rsidR="008D575F" w:rsidRPr="00703A78" w:rsidRDefault="00703A78" w:rsidP="00F13DD0">
            <w:pPr>
              <w:jc w:val="right"/>
              <w:rPr>
                <w:b/>
                <w:lang w:val="en-US"/>
              </w:rPr>
            </w:pPr>
            <w:r>
              <w:rPr>
                <w:b/>
                <w:lang w:val="en-US"/>
              </w:rPr>
              <w:t>300.000</w:t>
            </w:r>
          </w:p>
        </w:tc>
        <w:tc>
          <w:tcPr>
            <w:tcW w:w="1849" w:type="dxa"/>
          </w:tcPr>
          <w:p w:rsidR="008D575F" w:rsidRPr="00703A78" w:rsidRDefault="00703A78" w:rsidP="00F13DD0">
            <w:pPr>
              <w:jc w:val="right"/>
              <w:rPr>
                <w:b/>
                <w:lang w:val="en-US"/>
              </w:rPr>
            </w:pPr>
            <w:r>
              <w:rPr>
                <w:b/>
                <w:lang w:val="en-US"/>
              </w:rPr>
              <w:t>600.000,00</w:t>
            </w:r>
          </w:p>
        </w:tc>
      </w:tr>
      <w:tr w:rsidR="008D575F" w:rsidTr="00F13DD0">
        <w:tc>
          <w:tcPr>
            <w:tcW w:w="675" w:type="dxa"/>
          </w:tcPr>
          <w:p w:rsidR="008D575F" w:rsidRDefault="008D575F" w:rsidP="00F13DD0">
            <w:pPr>
              <w:jc w:val="center"/>
              <w:rPr>
                <w:b/>
              </w:rPr>
            </w:pPr>
            <w:r>
              <w:rPr>
                <w:b/>
              </w:rPr>
              <w:t>2</w:t>
            </w:r>
          </w:p>
        </w:tc>
        <w:tc>
          <w:tcPr>
            <w:tcW w:w="3021" w:type="dxa"/>
          </w:tcPr>
          <w:p w:rsidR="008D575F" w:rsidRPr="00703A78" w:rsidRDefault="00703A78" w:rsidP="00F13DD0">
            <w:pPr>
              <w:jc w:val="both"/>
              <w:rPr>
                <w:b/>
                <w:lang w:val="en-US"/>
              </w:rPr>
            </w:pPr>
            <w:proofErr w:type="spellStart"/>
            <w:r>
              <w:rPr>
                <w:b/>
                <w:lang w:val="en-US"/>
              </w:rPr>
              <w:t>Bantuan</w:t>
            </w:r>
            <w:proofErr w:type="spellEnd"/>
            <w:r>
              <w:rPr>
                <w:b/>
                <w:lang w:val="en-US"/>
              </w:rPr>
              <w:t xml:space="preserve"> </w:t>
            </w:r>
            <w:proofErr w:type="spellStart"/>
            <w:r>
              <w:rPr>
                <w:b/>
                <w:lang w:val="en-US"/>
              </w:rPr>
              <w:t>Buku</w:t>
            </w:r>
            <w:proofErr w:type="spellEnd"/>
            <w:r>
              <w:rPr>
                <w:b/>
                <w:lang w:val="en-US"/>
              </w:rPr>
              <w:t xml:space="preserve"> </w:t>
            </w:r>
            <w:proofErr w:type="spellStart"/>
            <w:r>
              <w:rPr>
                <w:b/>
                <w:lang w:val="en-US"/>
              </w:rPr>
              <w:t>Tulis</w:t>
            </w:r>
            <w:proofErr w:type="spellEnd"/>
          </w:p>
        </w:tc>
        <w:tc>
          <w:tcPr>
            <w:tcW w:w="1090" w:type="dxa"/>
          </w:tcPr>
          <w:p w:rsidR="008D575F" w:rsidRPr="00703A78" w:rsidRDefault="00703A78" w:rsidP="00F13DD0">
            <w:pPr>
              <w:jc w:val="center"/>
              <w:rPr>
                <w:b/>
                <w:lang w:val="en-US"/>
              </w:rPr>
            </w:pPr>
            <w:r>
              <w:rPr>
                <w:b/>
                <w:lang w:val="en-US"/>
              </w:rPr>
              <w:t>50</w:t>
            </w:r>
          </w:p>
        </w:tc>
        <w:tc>
          <w:tcPr>
            <w:tcW w:w="1334" w:type="dxa"/>
          </w:tcPr>
          <w:p w:rsidR="008D575F" w:rsidRPr="00703A78" w:rsidRDefault="00703A78" w:rsidP="00F13DD0">
            <w:pPr>
              <w:jc w:val="right"/>
              <w:rPr>
                <w:b/>
                <w:lang w:val="en-US"/>
              </w:rPr>
            </w:pPr>
            <w:r>
              <w:rPr>
                <w:b/>
                <w:lang w:val="en-US"/>
              </w:rPr>
              <w:t>10.000</w:t>
            </w:r>
          </w:p>
        </w:tc>
        <w:tc>
          <w:tcPr>
            <w:tcW w:w="1849" w:type="dxa"/>
          </w:tcPr>
          <w:p w:rsidR="008D575F" w:rsidRDefault="008D575F" w:rsidP="00F13DD0">
            <w:pPr>
              <w:jc w:val="right"/>
              <w:rPr>
                <w:b/>
              </w:rPr>
            </w:pPr>
            <w:r>
              <w:rPr>
                <w:b/>
              </w:rPr>
              <w:t>500.000,00</w:t>
            </w:r>
          </w:p>
        </w:tc>
      </w:tr>
      <w:tr w:rsidR="008D575F" w:rsidTr="00F13DD0">
        <w:tc>
          <w:tcPr>
            <w:tcW w:w="675" w:type="dxa"/>
          </w:tcPr>
          <w:p w:rsidR="008D575F" w:rsidRDefault="008D575F" w:rsidP="00F13DD0">
            <w:pPr>
              <w:jc w:val="center"/>
              <w:rPr>
                <w:b/>
              </w:rPr>
            </w:pPr>
            <w:r>
              <w:rPr>
                <w:b/>
              </w:rPr>
              <w:t>3</w:t>
            </w:r>
          </w:p>
        </w:tc>
        <w:tc>
          <w:tcPr>
            <w:tcW w:w="3021" w:type="dxa"/>
          </w:tcPr>
          <w:p w:rsidR="008D575F" w:rsidRPr="00703A78" w:rsidRDefault="00703A78" w:rsidP="00F13DD0">
            <w:pPr>
              <w:jc w:val="both"/>
              <w:rPr>
                <w:b/>
                <w:lang w:val="en-US"/>
              </w:rPr>
            </w:pPr>
            <w:proofErr w:type="spellStart"/>
            <w:r>
              <w:rPr>
                <w:b/>
                <w:lang w:val="en-US"/>
              </w:rPr>
              <w:t>Perlengkapan</w:t>
            </w:r>
            <w:proofErr w:type="spellEnd"/>
            <w:r>
              <w:rPr>
                <w:b/>
                <w:lang w:val="en-US"/>
              </w:rPr>
              <w:t xml:space="preserve"> Funs Learning</w:t>
            </w:r>
          </w:p>
        </w:tc>
        <w:tc>
          <w:tcPr>
            <w:tcW w:w="1090" w:type="dxa"/>
          </w:tcPr>
          <w:p w:rsidR="008D575F" w:rsidRPr="00703A78" w:rsidRDefault="00703A78" w:rsidP="00F13DD0">
            <w:pPr>
              <w:jc w:val="center"/>
              <w:rPr>
                <w:b/>
                <w:lang w:val="en-US"/>
              </w:rPr>
            </w:pPr>
            <w:r>
              <w:rPr>
                <w:b/>
                <w:lang w:val="en-US"/>
              </w:rPr>
              <w:t>1</w:t>
            </w:r>
          </w:p>
        </w:tc>
        <w:tc>
          <w:tcPr>
            <w:tcW w:w="1334" w:type="dxa"/>
          </w:tcPr>
          <w:p w:rsidR="008D575F" w:rsidRPr="00703A78" w:rsidRDefault="00703A78" w:rsidP="00F13DD0">
            <w:pPr>
              <w:jc w:val="right"/>
              <w:rPr>
                <w:b/>
                <w:lang w:val="en-US"/>
              </w:rPr>
            </w:pPr>
            <w:r>
              <w:rPr>
                <w:b/>
                <w:lang w:val="en-US"/>
              </w:rPr>
              <w:t>200.000,00</w:t>
            </w:r>
          </w:p>
        </w:tc>
        <w:tc>
          <w:tcPr>
            <w:tcW w:w="1849" w:type="dxa"/>
          </w:tcPr>
          <w:p w:rsidR="008D575F" w:rsidRDefault="00703A78" w:rsidP="00F13DD0">
            <w:pPr>
              <w:jc w:val="right"/>
              <w:rPr>
                <w:b/>
              </w:rPr>
            </w:pPr>
            <w:r>
              <w:rPr>
                <w:b/>
                <w:lang w:val="en-US"/>
              </w:rPr>
              <w:t>200</w:t>
            </w:r>
            <w:r w:rsidR="008D575F">
              <w:rPr>
                <w:b/>
              </w:rPr>
              <w:t>.000,00</w:t>
            </w:r>
          </w:p>
        </w:tc>
      </w:tr>
      <w:tr w:rsidR="007E583D" w:rsidTr="00670905">
        <w:tc>
          <w:tcPr>
            <w:tcW w:w="6120" w:type="dxa"/>
            <w:gridSpan w:val="4"/>
          </w:tcPr>
          <w:p w:rsidR="007E583D" w:rsidRDefault="007E583D" w:rsidP="00F13DD0">
            <w:pPr>
              <w:jc w:val="right"/>
              <w:rPr>
                <w:b/>
              </w:rPr>
            </w:pPr>
            <w:r>
              <w:rPr>
                <w:b/>
              </w:rPr>
              <w:t xml:space="preserve">Jumlah </w:t>
            </w:r>
          </w:p>
        </w:tc>
        <w:tc>
          <w:tcPr>
            <w:tcW w:w="1849" w:type="dxa"/>
          </w:tcPr>
          <w:p w:rsidR="007E583D" w:rsidRPr="00703A78" w:rsidRDefault="00703A78" w:rsidP="00F13DD0">
            <w:pPr>
              <w:jc w:val="right"/>
              <w:rPr>
                <w:b/>
                <w:lang w:val="en-US"/>
              </w:rPr>
            </w:pPr>
            <w:r>
              <w:rPr>
                <w:b/>
                <w:lang w:val="en-US"/>
              </w:rPr>
              <w:t>1.300.000,00</w:t>
            </w:r>
          </w:p>
        </w:tc>
      </w:tr>
    </w:tbl>
    <w:p w:rsidR="008D575F" w:rsidRDefault="008D575F" w:rsidP="00D42D7A">
      <w:pPr>
        <w:jc w:val="both"/>
        <w:rPr>
          <w:b/>
        </w:rPr>
      </w:pPr>
    </w:p>
    <w:p w:rsidR="00073860" w:rsidRDefault="00BF56FF" w:rsidP="00D42D7A">
      <w:pPr>
        <w:jc w:val="both"/>
        <w:rPr>
          <w:b/>
        </w:rPr>
      </w:pPr>
      <w:r>
        <w:rPr>
          <w:b/>
        </w:rPr>
        <w:t xml:space="preserve">Penutup </w:t>
      </w:r>
    </w:p>
    <w:p w:rsidR="00222552" w:rsidRDefault="00BF56FF" w:rsidP="00D42D7A">
      <w:pPr>
        <w:jc w:val="both"/>
      </w:pPr>
      <w:r>
        <w:t xml:space="preserve">Kegiatan ini semoga dapat bermanfaat, bagi anak – anak penerus bangsa, bagi lembaga – lembaga pendidikan di Kabupaten Sambas. Terima kasih atas segala upaya, dukungan bagi </w:t>
      </w:r>
      <w:r w:rsidR="00CB71EE">
        <w:t>terselenggaranya kegiatan #KelasBerbagi.</w:t>
      </w:r>
    </w:p>
    <w:p w:rsidR="00CB71EE" w:rsidRDefault="00CB71EE" w:rsidP="00CB71EE">
      <w:pPr>
        <w:jc w:val="right"/>
      </w:pPr>
      <w:r>
        <w:t>Denie</w:t>
      </w:r>
    </w:p>
    <w:p w:rsidR="00CB71EE" w:rsidRPr="00BF56FF" w:rsidRDefault="00CB71EE" w:rsidP="00CB71EE">
      <w:pPr>
        <w:jc w:val="right"/>
      </w:pPr>
      <w:r>
        <w:t>Koordinator KelasBerbagi</w:t>
      </w:r>
    </w:p>
    <w:sectPr w:rsidR="00CB71EE" w:rsidRPr="00BF56FF" w:rsidSect="009876F7">
      <w:pgSz w:w="12240" w:h="15840"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A4EA0"/>
    <w:multiLevelType w:val="hybridMultilevel"/>
    <w:tmpl w:val="88E67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E32421"/>
    <w:multiLevelType w:val="hybridMultilevel"/>
    <w:tmpl w:val="59883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96290D"/>
    <w:multiLevelType w:val="hybridMultilevel"/>
    <w:tmpl w:val="AD2C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C05D2"/>
    <w:multiLevelType w:val="hybridMultilevel"/>
    <w:tmpl w:val="2F38E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D42D7A"/>
    <w:rsid w:val="00073860"/>
    <w:rsid w:val="00167CB8"/>
    <w:rsid w:val="00222552"/>
    <w:rsid w:val="002357DF"/>
    <w:rsid w:val="002C1D3F"/>
    <w:rsid w:val="003403F8"/>
    <w:rsid w:val="003674D8"/>
    <w:rsid w:val="006E029D"/>
    <w:rsid w:val="00703A78"/>
    <w:rsid w:val="007451EC"/>
    <w:rsid w:val="00751B95"/>
    <w:rsid w:val="00776274"/>
    <w:rsid w:val="007E583D"/>
    <w:rsid w:val="008D575F"/>
    <w:rsid w:val="009876F7"/>
    <w:rsid w:val="00B021BD"/>
    <w:rsid w:val="00BF56FF"/>
    <w:rsid w:val="00C1303D"/>
    <w:rsid w:val="00CB71EE"/>
    <w:rsid w:val="00D42D7A"/>
    <w:rsid w:val="00EA7CFB"/>
    <w:rsid w:val="00EF5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21BD"/>
    <w:pPr>
      <w:ind w:left="720"/>
      <w:contextualSpacing/>
    </w:pPr>
  </w:style>
  <w:style w:type="paragraph" w:styleId="BalloonText">
    <w:name w:val="Balloon Text"/>
    <w:basedOn w:val="Normal"/>
    <w:link w:val="BalloonTextChar"/>
    <w:uiPriority w:val="99"/>
    <w:semiHidden/>
    <w:unhideWhenUsed/>
    <w:rsid w:val="0022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2013-05-16T15:18:00Z</dcterms:created>
  <dcterms:modified xsi:type="dcterms:W3CDTF">2013-05-16T15:18:00Z</dcterms:modified>
</cp:coreProperties>
</file>